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E58" w:rsidRDefault="004D2E58" w:rsidP="004D2E5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2E58" w:rsidRDefault="004D2E58" w:rsidP="004D2E5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2E58" w:rsidRDefault="004D2E58" w:rsidP="004D2E5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41" w:rightFromText="141" w:horzAnchor="margin" w:tblpXSpec="center" w:tblpY="-690"/>
        <w:tblW w:w="10266" w:type="dxa"/>
        <w:tblLook w:val="01E0" w:firstRow="1" w:lastRow="1" w:firstColumn="1" w:lastColumn="1" w:noHBand="0" w:noVBand="0"/>
      </w:tblPr>
      <w:tblGrid>
        <w:gridCol w:w="2435"/>
        <w:gridCol w:w="7831"/>
      </w:tblGrid>
      <w:tr w:rsidR="004D2E58" w:rsidRPr="000E4F80" w:rsidTr="001B6376">
        <w:trPr>
          <w:trHeight w:val="993"/>
        </w:trPr>
        <w:tc>
          <w:tcPr>
            <w:tcW w:w="2435" w:type="dxa"/>
            <w:tcBorders>
              <w:bottom w:val="thinThickSmallGap" w:sz="24" w:space="0" w:color="339966"/>
            </w:tcBorders>
          </w:tcPr>
          <w:p w:rsidR="004D2E58" w:rsidRPr="00C763E4" w:rsidRDefault="004D2E58" w:rsidP="001B6376"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3D963364" wp14:editId="463E621D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-175260</wp:posOffset>
                  </wp:positionV>
                  <wp:extent cx="981075" cy="714375"/>
                  <wp:effectExtent l="0" t="0" r="9525" b="952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31" w:type="dxa"/>
            <w:tcBorders>
              <w:bottom w:val="thinThickSmallGap" w:sz="24" w:space="0" w:color="339966"/>
            </w:tcBorders>
          </w:tcPr>
          <w:p w:rsidR="004D2E58" w:rsidRDefault="004D2E58" w:rsidP="001B6376">
            <w:pPr>
              <w:spacing w:line="300" w:lineRule="auto"/>
              <w:jc w:val="center"/>
              <w:rPr>
                <w:rFonts w:ascii="Arial" w:hAnsi="Arial" w:cs="Arial"/>
                <w:bCs/>
                <w:smallCaps/>
              </w:rPr>
            </w:pPr>
          </w:p>
          <w:p w:rsidR="004D2E58" w:rsidRDefault="004D2E58" w:rsidP="001B6376">
            <w:pPr>
              <w:spacing w:line="300" w:lineRule="auto"/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i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nstitut National de la </w:t>
            </w:r>
            <w:r w:rsidRPr="00FC2162">
              <w:rPr>
                <w:rFonts w:ascii="Arial" w:hAnsi="Arial" w:cs="Arial"/>
                <w:bCs/>
                <w:smallCaps/>
              </w:rPr>
              <w:t>S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tatistique et de l’</w:t>
            </w:r>
            <w:r w:rsidRPr="00FC2162">
              <w:rPr>
                <w:rFonts w:ascii="Arial" w:hAnsi="Arial" w:cs="Arial"/>
                <w:bCs/>
                <w:smallCaps/>
              </w:rPr>
              <w:t>A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nalyse </w:t>
            </w:r>
            <w:r w:rsidRPr="00FC2162">
              <w:rPr>
                <w:rFonts w:ascii="Arial" w:hAnsi="Arial" w:cs="Arial"/>
                <w:bCs/>
                <w:smallCaps/>
              </w:rPr>
              <w:t>E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conomique</w:t>
            </w:r>
          </w:p>
          <w:p w:rsidR="004D2E58" w:rsidRPr="00FC2162" w:rsidRDefault="004D2E58" w:rsidP="001B6376">
            <w:pPr>
              <w:spacing w:line="30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                        Direction des Statistiques Sociales </w:t>
            </w:r>
          </w:p>
        </w:tc>
      </w:tr>
    </w:tbl>
    <w:p w:rsidR="004D2E58" w:rsidRDefault="004D2E58" w:rsidP="004D2E58">
      <w:pPr>
        <w:jc w:val="center"/>
        <w:rPr>
          <w:rFonts w:ascii="Algerian" w:hAnsi="Algerian" w:cs="Times New Roman"/>
          <w:color w:val="000000"/>
          <w:sz w:val="24"/>
          <w:szCs w:val="24"/>
        </w:rPr>
      </w:pPr>
      <w:r w:rsidRPr="003869C3">
        <w:rPr>
          <w:rFonts w:ascii="Algerian" w:hAnsi="Algerian" w:cs="Times New Roman"/>
          <w:color w:val="000000"/>
          <w:sz w:val="24"/>
          <w:szCs w:val="24"/>
        </w:rPr>
        <w:t xml:space="preserve">Evolution hebdomadaire de prix des </w:t>
      </w:r>
      <w:r>
        <w:rPr>
          <w:rFonts w:ascii="Algerian" w:hAnsi="Algerian" w:cs="Times New Roman"/>
          <w:color w:val="000000"/>
          <w:sz w:val="24"/>
          <w:szCs w:val="24"/>
        </w:rPr>
        <w:t xml:space="preserve">produits de grande consommation </w:t>
      </w:r>
      <w:r w:rsidRPr="003869C3">
        <w:rPr>
          <w:rFonts w:ascii="Algerian" w:hAnsi="Algerian" w:cs="Times New Roman"/>
          <w:color w:val="000000"/>
          <w:sz w:val="24"/>
          <w:szCs w:val="24"/>
        </w:rPr>
        <w:t>dans la ville de Cotonou</w:t>
      </w:r>
    </w:p>
    <w:p w:rsidR="004D2E58" w:rsidRDefault="004D2E58" w:rsidP="004D2E5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69C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Période</w:t>
      </w:r>
      <w:r w:rsidRPr="006200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 : </w:t>
      </w:r>
      <w:bookmarkStart w:id="0" w:name="_GoBack"/>
      <w:r w:rsidRPr="0062001A">
        <w:rPr>
          <w:rFonts w:ascii="Times New Roman" w:hAnsi="Times New Roman" w:cs="Times New Roman"/>
          <w:b/>
          <w:color w:val="000000"/>
          <w:sz w:val="24"/>
          <w:szCs w:val="24"/>
        </w:rPr>
        <w:t>semaine du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13 au 19 Novembre 2017</w:t>
      </w:r>
      <w:bookmarkEnd w:id="0"/>
    </w:p>
    <w:p w:rsidR="004D2E58" w:rsidRDefault="004D2E58" w:rsidP="004D2E5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41" w:rightFromText="141" w:horzAnchor="margin" w:tblpXSpec="center" w:tblpY="-690"/>
        <w:tblW w:w="10266" w:type="dxa"/>
        <w:tblLook w:val="01E0" w:firstRow="1" w:lastRow="1" w:firstColumn="1" w:lastColumn="1" w:noHBand="0" w:noVBand="0"/>
      </w:tblPr>
      <w:tblGrid>
        <w:gridCol w:w="2435"/>
        <w:gridCol w:w="7831"/>
      </w:tblGrid>
      <w:tr w:rsidR="004D2E58" w:rsidRPr="000E4F80" w:rsidTr="001B6376">
        <w:trPr>
          <w:trHeight w:val="993"/>
        </w:trPr>
        <w:tc>
          <w:tcPr>
            <w:tcW w:w="2435" w:type="dxa"/>
            <w:tcBorders>
              <w:bottom w:val="thinThickSmallGap" w:sz="24" w:space="0" w:color="339966"/>
            </w:tcBorders>
          </w:tcPr>
          <w:p w:rsidR="004D2E58" w:rsidRPr="00C763E4" w:rsidRDefault="004D2E58" w:rsidP="001B6376"/>
        </w:tc>
        <w:tc>
          <w:tcPr>
            <w:tcW w:w="7831" w:type="dxa"/>
            <w:tcBorders>
              <w:bottom w:val="thinThickSmallGap" w:sz="24" w:space="0" w:color="339966"/>
            </w:tcBorders>
          </w:tcPr>
          <w:p w:rsidR="004D2E58" w:rsidRDefault="004D2E58" w:rsidP="001B6376">
            <w:pPr>
              <w:spacing w:line="300" w:lineRule="auto"/>
              <w:rPr>
                <w:rFonts w:ascii="Arial" w:hAnsi="Arial" w:cs="Arial"/>
                <w:bCs/>
                <w:smallCaps/>
              </w:rPr>
            </w:pPr>
            <w:r>
              <w:rPr>
                <w:rFonts w:ascii="Arial" w:hAnsi="Arial" w:cs="Arial"/>
                <w:bCs/>
                <w:smallCaps/>
              </w:rPr>
              <w:t xml:space="preserve">                        République du Bénin</w:t>
            </w:r>
          </w:p>
          <w:p w:rsidR="004D2E58" w:rsidRDefault="004D2E58" w:rsidP="001B6376">
            <w:pPr>
              <w:spacing w:line="300" w:lineRule="auto"/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i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nstitut National de la </w:t>
            </w:r>
            <w:r w:rsidRPr="00FC2162">
              <w:rPr>
                <w:rFonts w:ascii="Arial" w:hAnsi="Arial" w:cs="Arial"/>
                <w:bCs/>
                <w:smallCaps/>
              </w:rPr>
              <w:t>S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tatistique et de l’</w:t>
            </w:r>
            <w:r w:rsidRPr="00FC2162">
              <w:rPr>
                <w:rFonts w:ascii="Arial" w:hAnsi="Arial" w:cs="Arial"/>
                <w:bCs/>
                <w:smallCaps/>
              </w:rPr>
              <w:t>A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nalyse </w:t>
            </w:r>
            <w:r w:rsidRPr="00FC2162">
              <w:rPr>
                <w:rFonts w:ascii="Arial" w:hAnsi="Arial" w:cs="Arial"/>
                <w:bCs/>
                <w:smallCaps/>
              </w:rPr>
              <w:t>E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conomique</w:t>
            </w:r>
          </w:p>
          <w:p w:rsidR="004D2E58" w:rsidRPr="00FC2162" w:rsidRDefault="004D2E58" w:rsidP="001B6376">
            <w:pPr>
              <w:spacing w:line="30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                        Direction des Statistiques Sociales </w:t>
            </w:r>
          </w:p>
        </w:tc>
      </w:tr>
    </w:tbl>
    <w:p w:rsidR="004D2E58" w:rsidRDefault="004D2E58" w:rsidP="004D2E5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Grilledutableau"/>
        <w:tblW w:w="0" w:type="auto"/>
        <w:tblBorders>
          <w:top w:val="double" w:sz="4" w:space="0" w:color="C0504D" w:themeColor="accent2"/>
          <w:left w:val="double" w:sz="4" w:space="0" w:color="C0504D" w:themeColor="accent2"/>
          <w:bottom w:val="double" w:sz="4" w:space="0" w:color="C0504D" w:themeColor="accent2"/>
          <w:right w:val="double" w:sz="4" w:space="0" w:color="C0504D" w:themeColor="accent2"/>
        </w:tblBorders>
        <w:tblLook w:val="04A0" w:firstRow="1" w:lastRow="0" w:firstColumn="1" w:lastColumn="0" w:noHBand="0" w:noVBand="1"/>
      </w:tblPr>
      <w:tblGrid>
        <w:gridCol w:w="4435"/>
        <w:gridCol w:w="1498"/>
        <w:gridCol w:w="1500"/>
        <w:gridCol w:w="1609"/>
      </w:tblGrid>
      <w:tr w:rsidR="004D2E58" w:rsidRPr="00FD6372" w:rsidTr="001B6376">
        <w:tc>
          <w:tcPr>
            <w:tcW w:w="4435" w:type="dxa"/>
            <w:shd w:val="clear" w:color="auto" w:fill="FFFF00"/>
            <w:vAlign w:val="center"/>
          </w:tcPr>
          <w:p w:rsidR="004D2E58" w:rsidRPr="00FD6372" w:rsidRDefault="004D2E58" w:rsidP="001B63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D63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1498" w:type="dxa"/>
            <w:shd w:val="clear" w:color="auto" w:fill="EAF1DD" w:themeFill="accent3" w:themeFillTint="33"/>
            <w:vAlign w:val="center"/>
          </w:tcPr>
          <w:p w:rsidR="004D2E58" w:rsidRPr="00FD6372" w:rsidRDefault="004D2E58" w:rsidP="001B63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D63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Prix moyens de la semaine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 au 12 Novembre 2017</w:t>
            </w:r>
          </w:p>
        </w:tc>
        <w:tc>
          <w:tcPr>
            <w:tcW w:w="1500" w:type="dxa"/>
            <w:shd w:val="clear" w:color="auto" w:fill="92D050"/>
            <w:vAlign w:val="center"/>
          </w:tcPr>
          <w:p w:rsidR="004D2E58" w:rsidRPr="00FD6372" w:rsidRDefault="004D2E58" w:rsidP="001B63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D63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Prix moyens de la semaine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du 13 au 19 Novembre 2017</w:t>
            </w:r>
          </w:p>
        </w:tc>
        <w:tc>
          <w:tcPr>
            <w:tcW w:w="1609" w:type="dxa"/>
            <w:shd w:val="clear" w:color="auto" w:fill="FABF8F" w:themeFill="accent6" w:themeFillTint="99"/>
            <w:vAlign w:val="center"/>
          </w:tcPr>
          <w:p w:rsidR="004D2E58" w:rsidRPr="00FD6372" w:rsidRDefault="004D2E58" w:rsidP="001B63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D63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Variation de prix de la semaine n par rapport à n-1.</w:t>
            </w:r>
          </w:p>
        </w:tc>
      </w:tr>
      <w:tr w:rsidR="004D2E58" w:rsidRPr="00FD6372" w:rsidTr="001B6376">
        <w:trPr>
          <w:trHeight w:val="113"/>
        </w:trPr>
        <w:tc>
          <w:tcPr>
            <w:tcW w:w="4435" w:type="dxa"/>
            <w:vAlign w:val="center"/>
          </w:tcPr>
          <w:p w:rsidR="004D2E58" w:rsidRPr="00FD6372" w:rsidRDefault="004D2E58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Maïs séchés en grains vendu au détail (1KG)</w:t>
            </w:r>
          </w:p>
        </w:tc>
        <w:tc>
          <w:tcPr>
            <w:tcW w:w="1498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1609" w:type="dxa"/>
            <w:vAlign w:val="center"/>
          </w:tcPr>
          <w:p w:rsidR="004D2E58" w:rsidRPr="0030460D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3,3</w:t>
            </w:r>
          </w:p>
        </w:tc>
      </w:tr>
      <w:tr w:rsidR="004D2E58" w:rsidRPr="00FD6372" w:rsidTr="001B6376">
        <w:trPr>
          <w:trHeight w:val="113"/>
        </w:trPr>
        <w:tc>
          <w:tcPr>
            <w:tcW w:w="4435" w:type="dxa"/>
            <w:vAlign w:val="center"/>
          </w:tcPr>
          <w:p w:rsidR="004D2E58" w:rsidRPr="00FD6372" w:rsidRDefault="004D2E58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Riz en grains longs vendu au détail (1KG)</w:t>
            </w:r>
          </w:p>
        </w:tc>
        <w:tc>
          <w:tcPr>
            <w:tcW w:w="1498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00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598</w:t>
            </w:r>
          </w:p>
        </w:tc>
        <w:tc>
          <w:tcPr>
            <w:tcW w:w="1609" w:type="dxa"/>
            <w:vAlign w:val="center"/>
          </w:tcPr>
          <w:p w:rsidR="004D2E58" w:rsidRPr="0030460D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-3,5</w:t>
            </w:r>
          </w:p>
        </w:tc>
      </w:tr>
      <w:tr w:rsidR="004D2E58" w:rsidRPr="00FD6372" w:rsidTr="001B6376">
        <w:trPr>
          <w:trHeight w:val="113"/>
        </w:trPr>
        <w:tc>
          <w:tcPr>
            <w:tcW w:w="4435" w:type="dxa"/>
            <w:vAlign w:val="center"/>
          </w:tcPr>
          <w:p w:rsidR="004D2E58" w:rsidRPr="00FD6372" w:rsidRDefault="004D2E58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Sorgho  (1KG)</w:t>
            </w:r>
          </w:p>
        </w:tc>
        <w:tc>
          <w:tcPr>
            <w:tcW w:w="1498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422</w:t>
            </w:r>
          </w:p>
        </w:tc>
        <w:tc>
          <w:tcPr>
            <w:tcW w:w="1500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421</w:t>
            </w:r>
          </w:p>
        </w:tc>
        <w:tc>
          <w:tcPr>
            <w:tcW w:w="1609" w:type="dxa"/>
            <w:vAlign w:val="center"/>
          </w:tcPr>
          <w:p w:rsidR="004D2E58" w:rsidRPr="0030460D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-0,2</w:t>
            </w:r>
          </w:p>
        </w:tc>
      </w:tr>
      <w:tr w:rsidR="004D2E58" w:rsidRPr="00FD6372" w:rsidTr="001B6376">
        <w:trPr>
          <w:trHeight w:val="113"/>
        </w:trPr>
        <w:tc>
          <w:tcPr>
            <w:tcW w:w="4435" w:type="dxa"/>
            <w:vAlign w:val="center"/>
          </w:tcPr>
          <w:p w:rsidR="004D2E58" w:rsidRPr="00FD6372" w:rsidRDefault="004D2E58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Mil  (1KG)</w:t>
            </w:r>
          </w:p>
        </w:tc>
        <w:tc>
          <w:tcPr>
            <w:tcW w:w="1498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438</w:t>
            </w:r>
          </w:p>
        </w:tc>
        <w:tc>
          <w:tcPr>
            <w:tcW w:w="1500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449</w:t>
            </w:r>
          </w:p>
        </w:tc>
        <w:tc>
          <w:tcPr>
            <w:tcW w:w="1609" w:type="dxa"/>
            <w:vAlign w:val="center"/>
          </w:tcPr>
          <w:p w:rsidR="004D2E58" w:rsidRPr="0030460D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4D2E58" w:rsidRPr="00FD6372" w:rsidTr="001B6376">
        <w:trPr>
          <w:trHeight w:val="113"/>
        </w:trPr>
        <w:tc>
          <w:tcPr>
            <w:tcW w:w="4435" w:type="dxa"/>
            <w:vAlign w:val="center"/>
          </w:tcPr>
          <w:p w:rsidR="004D2E58" w:rsidRPr="00FD6372" w:rsidRDefault="004D2E58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Gari 2ème qualité (1 KG)</w:t>
            </w:r>
          </w:p>
        </w:tc>
        <w:tc>
          <w:tcPr>
            <w:tcW w:w="1498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490</w:t>
            </w:r>
          </w:p>
        </w:tc>
        <w:tc>
          <w:tcPr>
            <w:tcW w:w="1500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609" w:type="dxa"/>
            <w:vAlign w:val="center"/>
          </w:tcPr>
          <w:p w:rsidR="004D2E58" w:rsidRPr="0030460D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-8,2</w:t>
            </w:r>
          </w:p>
        </w:tc>
      </w:tr>
      <w:tr w:rsidR="004D2E58" w:rsidRPr="00FD6372" w:rsidTr="001B6376">
        <w:trPr>
          <w:trHeight w:val="113"/>
        </w:trPr>
        <w:tc>
          <w:tcPr>
            <w:tcW w:w="4435" w:type="dxa"/>
            <w:vAlign w:val="center"/>
          </w:tcPr>
          <w:p w:rsidR="004D2E58" w:rsidRPr="00FD6372" w:rsidRDefault="004D2E58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Haricot blanc (1 KG)</w:t>
            </w:r>
          </w:p>
        </w:tc>
        <w:tc>
          <w:tcPr>
            <w:tcW w:w="1498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748</w:t>
            </w:r>
          </w:p>
        </w:tc>
        <w:tc>
          <w:tcPr>
            <w:tcW w:w="1500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609" w:type="dxa"/>
            <w:vAlign w:val="center"/>
          </w:tcPr>
          <w:p w:rsidR="004D2E58" w:rsidRPr="0030460D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</w:tr>
      <w:tr w:rsidR="004D2E58" w:rsidRPr="00FD6372" w:rsidTr="001B6376">
        <w:trPr>
          <w:trHeight w:val="113"/>
        </w:trPr>
        <w:tc>
          <w:tcPr>
            <w:tcW w:w="4435" w:type="dxa"/>
            <w:vAlign w:val="center"/>
          </w:tcPr>
          <w:p w:rsidR="004D2E58" w:rsidRPr="00FD6372" w:rsidRDefault="004D2E58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Ignames (1 KG)</w:t>
            </w:r>
          </w:p>
        </w:tc>
        <w:tc>
          <w:tcPr>
            <w:tcW w:w="1498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458</w:t>
            </w:r>
          </w:p>
        </w:tc>
        <w:tc>
          <w:tcPr>
            <w:tcW w:w="1500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442</w:t>
            </w:r>
          </w:p>
        </w:tc>
        <w:tc>
          <w:tcPr>
            <w:tcW w:w="1609" w:type="dxa"/>
            <w:vAlign w:val="center"/>
          </w:tcPr>
          <w:p w:rsidR="004D2E58" w:rsidRPr="0030460D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-3,5</w:t>
            </w:r>
          </w:p>
        </w:tc>
      </w:tr>
      <w:tr w:rsidR="004D2E58" w:rsidRPr="00FD6372" w:rsidTr="001B6376">
        <w:trPr>
          <w:trHeight w:val="113"/>
        </w:trPr>
        <w:tc>
          <w:tcPr>
            <w:tcW w:w="4435" w:type="dxa"/>
            <w:vAlign w:val="center"/>
          </w:tcPr>
          <w:p w:rsidR="004D2E58" w:rsidRPr="00FD6372" w:rsidRDefault="004D2E58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Tomate fraiche (1 KG)</w:t>
            </w:r>
          </w:p>
        </w:tc>
        <w:tc>
          <w:tcPr>
            <w:tcW w:w="1498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1500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609" w:type="dxa"/>
            <w:vAlign w:val="center"/>
          </w:tcPr>
          <w:p w:rsidR="004D2E58" w:rsidRPr="0030460D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-0,4</w:t>
            </w:r>
          </w:p>
        </w:tc>
      </w:tr>
      <w:tr w:rsidR="004D2E58" w:rsidRPr="00FD6372" w:rsidTr="001B6376">
        <w:trPr>
          <w:trHeight w:val="113"/>
        </w:trPr>
        <w:tc>
          <w:tcPr>
            <w:tcW w:w="4435" w:type="dxa"/>
            <w:vAlign w:val="center"/>
          </w:tcPr>
          <w:p w:rsidR="004D2E58" w:rsidRPr="00FD6372" w:rsidRDefault="004D2E58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Piment frais  au kg (1 KG)</w:t>
            </w:r>
          </w:p>
        </w:tc>
        <w:tc>
          <w:tcPr>
            <w:tcW w:w="1498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1 040</w:t>
            </w:r>
          </w:p>
        </w:tc>
        <w:tc>
          <w:tcPr>
            <w:tcW w:w="1500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718</w:t>
            </w:r>
          </w:p>
        </w:tc>
        <w:tc>
          <w:tcPr>
            <w:tcW w:w="1609" w:type="dxa"/>
            <w:vAlign w:val="center"/>
          </w:tcPr>
          <w:p w:rsidR="004D2E58" w:rsidRPr="0030460D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-31,0</w:t>
            </w:r>
          </w:p>
        </w:tc>
      </w:tr>
      <w:tr w:rsidR="004D2E58" w:rsidRPr="00FD6372" w:rsidTr="001B6376">
        <w:trPr>
          <w:trHeight w:val="113"/>
        </w:trPr>
        <w:tc>
          <w:tcPr>
            <w:tcW w:w="4435" w:type="dxa"/>
            <w:vAlign w:val="center"/>
          </w:tcPr>
          <w:p w:rsidR="004D2E58" w:rsidRPr="00FD6372" w:rsidRDefault="004D2E58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Oignon frais rond (1 KG)</w:t>
            </w:r>
          </w:p>
        </w:tc>
        <w:tc>
          <w:tcPr>
            <w:tcW w:w="1498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652</w:t>
            </w:r>
          </w:p>
        </w:tc>
        <w:tc>
          <w:tcPr>
            <w:tcW w:w="1500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1609" w:type="dxa"/>
            <w:vAlign w:val="center"/>
          </w:tcPr>
          <w:p w:rsidR="004D2E58" w:rsidRPr="0030460D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-0,3</w:t>
            </w:r>
          </w:p>
        </w:tc>
      </w:tr>
      <w:tr w:rsidR="004D2E58" w:rsidRPr="00FD6372" w:rsidTr="001B6376">
        <w:trPr>
          <w:trHeight w:val="113"/>
        </w:trPr>
        <w:tc>
          <w:tcPr>
            <w:tcW w:w="4435" w:type="dxa"/>
            <w:vAlign w:val="center"/>
          </w:tcPr>
          <w:p w:rsidR="004D2E58" w:rsidRPr="00FD6372" w:rsidRDefault="004D2E58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Huile d'arachide artisanale (1 L)</w:t>
            </w:r>
          </w:p>
        </w:tc>
        <w:tc>
          <w:tcPr>
            <w:tcW w:w="1498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767</w:t>
            </w:r>
          </w:p>
        </w:tc>
        <w:tc>
          <w:tcPr>
            <w:tcW w:w="1500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767</w:t>
            </w:r>
          </w:p>
        </w:tc>
        <w:tc>
          <w:tcPr>
            <w:tcW w:w="1609" w:type="dxa"/>
            <w:vAlign w:val="center"/>
          </w:tcPr>
          <w:p w:rsidR="004D2E58" w:rsidRPr="0030460D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D2E58" w:rsidRPr="00FD6372" w:rsidTr="001B6376">
        <w:trPr>
          <w:trHeight w:val="113"/>
        </w:trPr>
        <w:tc>
          <w:tcPr>
            <w:tcW w:w="4435" w:type="dxa"/>
            <w:vAlign w:val="center"/>
          </w:tcPr>
          <w:p w:rsidR="004D2E58" w:rsidRPr="00FD6372" w:rsidRDefault="004D2E58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Huile de Palme non raffiné (1 L)</w:t>
            </w:r>
          </w:p>
        </w:tc>
        <w:tc>
          <w:tcPr>
            <w:tcW w:w="1498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00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609" w:type="dxa"/>
            <w:vAlign w:val="center"/>
          </w:tcPr>
          <w:p w:rsidR="004D2E58" w:rsidRPr="0030460D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D2E58" w:rsidRPr="00FD6372" w:rsidTr="001B6376">
        <w:trPr>
          <w:trHeight w:val="113"/>
        </w:trPr>
        <w:tc>
          <w:tcPr>
            <w:tcW w:w="4435" w:type="dxa"/>
            <w:vAlign w:val="center"/>
          </w:tcPr>
          <w:p w:rsidR="004D2E58" w:rsidRPr="00FD6372" w:rsidRDefault="004D2E58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Pétrole lampant vendu en vrac (1 L)</w:t>
            </w:r>
          </w:p>
        </w:tc>
        <w:tc>
          <w:tcPr>
            <w:tcW w:w="1498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  <w:tc>
          <w:tcPr>
            <w:tcW w:w="1500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  <w:tc>
          <w:tcPr>
            <w:tcW w:w="1609" w:type="dxa"/>
            <w:vAlign w:val="center"/>
          </w:tcPr>
          <w:p w:rsidR="004D2E58" w:rsidRPr="0030460D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D2E58" w:rsidRPr="00FD6372" w:rsidTr="001B6376">
        <w:trPr>
          <w:trHeight w:val="113"/>
        </w:trPr>
        <w:tc>
          <w:tcPr>
            <w:tcW w:w="4435" w:type="dxa"/>
            <w:vAlign w:val="center"/>
          </w:tcPr>
          <w:p w:rsidR="004D2E58" w:rsidRPr="00FD6372" w:rsidRDefault="004D2E58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Essence </w:t>
            </w:r>
            <w:proofErr w:type="spellStart"/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Kpayo</w:t>
            </w:r>
            <w:proofErr w:type="spellEnd"/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 L)</w:t>
            </w:r>
          </w:p>
        </w:tc>
        <w:tc>
          <w:tcPr>
            <w:tcW w:w="1498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342</w:t>
            </w:r>
          </w:p>
        </w:tc>
        <w:tc>
          <w:tcPr>
            <w:tcW w:w="1500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333</w:t>
            </w:r>
          </w:p>
        </w:tc>
        <w:tc>
          <w:tcPr>
            <w:tcW w:w="1609" w:type="dxa"/>
            <w:vAlign w:val="center"/>
          </w:tcPr>
          <w:p w:rsidR="004D2E58" w:rsidRPr="0030460D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-2,6</w:t>
            </w:r>
          </w:p>
        </w:tc>
      </w:tr>
      <w:tr w:rsidR="004D2E58" w:rsidRPr="00FD6372" w:rsidTr="001B6376">
        <w:trPr>
          <w:trHeight w:val="113"/>
        </w:trPr>
        <w:tc>
          <w:tcPr>
            <w:tcW w:w="4435" w:type="dxa"/>
            <w:vAlign w:val="center"/>
          </w:tcPr>
          <w:p w:rsidR="004D2E58" w:rsidRPr="00FD6372" w:rsidRDefault="004D2E58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Gaz domestique (6 KG)</w:t>
            </w:r>
          </w:p>
        </w:tc>
        <w:tc>
          <w:tcPr>
            <w:tcW w:w="1498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3 300</w:t>
            </w:r>
          </w:p>
        </w:tc>
        <w:tc>
          <w:tcPr>
            <w:tcW w:w="1500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3 300</w:t>
            </w:r>
          </w:p>
        </w:tc>
        <w:tc>
          <w:tcPr>
            <w:tcW w:w="1609" w:type="dxa"/>
            <w:vAlign w:val="center"/>
          </w:tcPr>
          <w:p w:rsidR="004D2E58" w:rsidRPr="0030460D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D2E58" w:rsidRPr="00FD6372" w:rsidTr="001B6376">
        <w:trPr>
          <w:trHeight w:val="113"/>
        </w:trPr>
        <w:tc>
          <w:tcPr>
            <w:tcW w:w="4435" w:type="dxa"/>
            <w:vAlign w:val="center"/>
          </w:tcPr>
          <w:p w:rsidR="004D2E58" w:rsidRPr="00FD6372" w:rsidRDefault="004D2E58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Gaz domestique (12 KG)</w:t>
            </w:r>
          </w:p>
        </w:tc>
        <w:tc>
          <w:tcPr>
            <w:tcW w:w="1498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6 500</w:t>
            </w:r>
          </w:p>
        </w:tc>
        <w:tc>
          <w:tcPr>
            <w:tcW w:w="1500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6 500</w:t>
            </w:r>
          </w:p>
        </w:tc>
        <w:tc>
          <w:tcPr>
            <w:tcW w:w="1609" w:type="dxa"/>
            <w:vAlign w:val="center"/>
          </w:tcPr>
          <w:p w:rsidR="004D2E58" w:rsidRPr="0030460D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D2E58" w:rsidRPr="00FD6372" w:rsidTr="001B6376">
        <w:trPr>
          <w:trHeight w:val="113"/>
        </w:trPr>
        <w:tc>
          <w:tcPr>
            <w:tcW w:w="4435" w:type="dxa"/>
            <w:vAlign w:val="center"/>
          </w:tcPr>
          <w:p w:rsidR="004D2E58" w:rsidRPr="00FD6372" w:rsidRDefault="004D2E58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chinchard congelé  (</w:t>
            </w:r>
            <w:proofErr w:type="spellStart"/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</w:t>
            </w:r>
            <w:proofErr w:type="spellEnd"/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(1 KG)</w:t>
            </w:r>
          </w:p>
        </w:tc>
        <w:tc>
          <w:tcPr>
            <w:tcW w:w="1498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1 200</w:t>
            </w:r>
          </w:p>
        </w:tc>
        <w:tc>
          <w:tcPr>
            <w:tcW w:w="1500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1 200</w:t>
            </w:r>
          </w:p>
        </w:tc>
        <w:tc>
          <w:tcPr>
            <w:tcW w:w="1609" w:type="dxa"/>
            <w:vAlign w:val="center"/>
          </w:tcPr>
          <w:p w:rsidR="004D2E58" w:rsidRPr="0030460D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D2E58" w:rsidRPr="00FD6372" w:rsidTr="001B6376">
        <w:trPr>
          <w:trHeight w:val="113"/>
        </w:trPr>
        <w:tc>
          <w:tcPr>
            <w:tcW w:w="4435" w:type="dxa"/>
            <w:vAlign w:val="center"/>
          </w:tcPr>
          <w:p w:rsidR="004D2E58" w:rsidRPr="00FD6372" w:rsidRDefault="004D2E58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Viande de bœuf sans os (1 KG)</w:t>
            </w:r>
          </w:p>
        </w:tc>
        <w:tc>
          <w:tcPr>
            <w:tcW w:w="1498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500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609" w:type="dxa"/>
            <w:vAlign w:val="center"/>
          </w:tcPr>
          <w:p w:rsidR="004D2E58" w:rsidRPr="0030460D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D2E58" w:rsidRPr="00FD6372" w:rsidTr="001B6376">
        <w:trPr>
          <w:trHeight w:val="113"/>
        </w:trPr>
        <w:tc>
          <w:tcPr>
            <w:tcW w:w="4435" w:type="dxa"/>
            <w:vAlign w:val="center"/>
          </w:tcPr>
          <w:p w:rsidR="004D2E58" w:rsidRPr="00FD6372" w:rsidRDefault="004D2E58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Viande de mouton (1 KG)</w:t>
            </w:r>
          </w:p>
        </w:tc>
        <w:tc>
          <w:tcPr>
            <w:tcW w:w="1498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500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609" w:type="dxa"/>
            <w:vAlign w:val="center"/>
          </w:tcPr>
          <w:p w:rsidR="004D2E58" w:rsidRPr="0030460D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D2E58" w:rsidRPr="00FD6372" w:rsidTr="001B6376">
        <w:trPr>
          <w:trHeight w:val="113"/>
        </w:trPr>
        <w:tc>
          <w:tcPr>
            <w:tcW w:w="4435" w:type="dxa"/>
            <w:vAlign w:val="center"/>
          </w:tcPr>
          <w:p w:rsidR="004D2E58" w:rsidRPr="00FD6372" w:rsidRDefault="004D2E58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Riz importé Gino (5 KG)</w:t>
            </w:r>
          </w:p>
        </w:tc>
        <w:tc>
          <w:tcPr>
            <w:tcW w:w="1498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4 267</w:t>
            </w:r>
          </w:p>
        </w:tc>
        <w:tc>
          <w:tcPr>
            <w:tcW w:w="1500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4 267</w:t>
            </w:r>
          </w:p>
        </w:tc>
        <w:tc>
          <w:tcPr>
            <w:tcW w:w="1609" w:type="dxa"/>
            <w:vAlign w:val="center"/>
          </w:tcPr>
          <w:p w:rsidR="004D2E58" w:rsidRPr="0030460D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D2E58" w:rsidRPr="00FD6372" w:rsidTr="001B6376">
        <w:trPr>
          <w:trHeight w:val="113"/>
        </w:trPr>
        <w:tc>
          <w:tcPr>
            <w:tcW w:w="4435" w:type="dxa"/>
            <w:vAlign w:val="center"/>
          </w:tcPr>
          <w:p w:rsidR="004D2E58" w:rsidRPr="00FD6372" w:rsidRDefault="004D2E58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Lait concentré JAGO (1KG)</w:t>
            </w:r>
          </w:p>
        </w:tc>
        <w:tc>
          <w:tcPr>
            <w:tcW w:w="1498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1 100</w:t>
            </w:r>
          </w:p>
        </w:tc>
        <w:tc>
          <w:tcPr>
            <w:tcW w:w="1500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1 100</w:t>
            </w:r>
          </w:p>
        </w:tc>
        <w:tc>
          <w:tcPr>
            <w:tcW w:w="1609" w:type="dxa"/>
            <w:vAlign w:val="center"/>
          </w:tcPr>
          <w:p w:rsidR="004D2E58" w:rsidRPr="0030460D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D2E58" w:rsidRPr="00FD6372" w:rsidTr="001B6376">
        <w:trPr>
          <w:trHeight w:val="113"/>
        </w:trPr>
        <w:tc>
          <w:tcPr>
            <w:tcW w:w="4435" w:type="dxa"/>
            <w:vAlign w:val="center"/>
          </w:tcPr>
          <w:p w:rsidR="004D2E58" w:rsidRPr="00FD6372" w:rsidRDefault="004D2E58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Farine de blé (1 KG)</w:t>
            </w:r>
          </w:p>
        </w:tc>
        <w:tc>
          <w:tcPr>
            <w:tcW w:w="1498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500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609" w:type="dxa"/>
            <w:vAlign w:val="center"/>
          </w:tcPr>
          <w:p w:rsidR="004D2E58" w:rsidRPr="0030460D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D2E58" w:rsidRPr="00FD6372" w:rsidTr="001B6376">
        <w:trPr>
          <w:trHeight w:val="113"/>
        </w:trPr>
        <w:tc>
          <w:tcPr>
            <w:tcW w:w="4435" w:type="dxa"/>
            <w:vAlign w:val="center"/>
          </w:tcPr>
          <w:p w:rsidR="004D2E58" w:rsidRPr="00FD6372" w:rsidRDefault="004D2E58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Ciment NOCIBE (1tonne)</w:t>
            </w:r>
          </w:p>
        </w:tc>
        <w:tc>
          <w:tcPr>
            <w:tcW w:w="1498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500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609" w:type="dxa"/>
            <w:vAlign w:val="center"/>
          </w:tcPr>
          <w:p w:rsidR="004D2E58" w:rsidRPr="0030460D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D2E58" w:rsidRPr="00FD6372" w:rsidTr="001B6376">
        <w:trPr>
          <w:trHeight w:val="113"/>
        </w:trPr>
        <w:tc>
          <w:tcPr>
            <w:tcW w:w="4435" w:type="dxa"/>
            <w:vAlign w:val="center"/>
          </w:tcPr>
          <w:p w:rsidR="004D2E58" w:rsidRPr="00FD6372" w:rsidRDefault="004D2E58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Ciment SCB Lafarge (1tonne)</w:t>
            </w:r>
          </w:p>
        </w:tc>
        <w:tc>
          <w:tcPr>
            <w:tcW w:w="1498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500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609" w:type="dxa"/>
            <w:vAlign w:val="center"/>
          </w:tcPr>
          <w:p w:rsidR="004D2E58" w:rsidRPr="0030460D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D2E58" w:rsidRPr="00FD6372" w:rsidTr="001B6376">
        <w:trPr>
          <w:trHeight w:val="113"/>
        </w:trPr>
        <w:tc>
          <w:tcPr>
            <w:tcW w:w="4435" w:type="dxa"/>
            <w:vAlign w:val="center"/>
          </w:tcPr>
          <w:p w:rsidR="004D2E58" w:rsidRPr="00FD6372" w:rsidRDefault="004D2E58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 à béton (barre de 8) (1tonne)</w:t>
            </w:r>
          </w:p>
        </w:tc>
        <w:tc>
          <w:tcPr>
            <w:tcW w:w="1498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500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609" w:type="dxa"/>
            <w:vAlign w:val="center"/>
          </w:tcPr>
          <w:p w:rsidR="004D2E58" w:rsidRPr="0030460D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4D2E58" w:rsidRPr="00FD6372" w:rsidTr="001B6376">
        <w:trPr>
          <w:trHeight w:val="113"/>
        </w:trPr>
        <w:tc>
          <w:tcPr>
            <w:tcW w:w="4435" w:type="dxa"/>
            <w:vAlign w:val="center"/>
          </w:tcPr>
          <w:p w:rsidR="004D2E58" w:rsidRPr="00FD6372" w:rsidRDefault="004D2E58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 à béton (barre de 10) (1tonne)</w:t>
            </w:r>
          </w:p>
        </w:tc>
        <w:tc>
          <w:tcPr>
            <w:tcW w:w="1498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500" w:type="dxa"/>
            <w:vAlign w:val="center"/>
          </w:tcPr>
          <w:p w:rsidR="004D2E58" w:rsidRPr="00BE63A3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609" w:type="dxa"/>
            <w:vAlign w:val="center"/>
          </w:tcPr>
          <w:p w:rsidR="004D2E58" w:rsidRPr="0030460D" w:rsidRDefault="004D2E58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60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4D2E58" w:rsidRDefault="004D2E58" w:rsidP="004D2E58">
      <w:pPr>
        <w:rPr>
          <w:rFonts w:ascii="Gill Sans MT" w:hAnsi="Gill Sans MT"/>
          <w:color w:val="000000"/>
          <w:sz w:val="16"/>
          <w:szCs w:val="16"/>
        </w:rPr>
      </w:pPr>
      <w:r w:rsidRPr="00B21061">
        <w:rPr>
          <w:rFonts w:ascii="Gill Sans MT" w:hAnsi="Gill Sans MT"/>
          <w:color w:val="000000"/>
          <w:sz w:val="16"/>
          <w:szCs w:val="16"/>
          <w:u w:val="single"/>
        </w:rPr>
        <w:t>Source</w:t>
      </w:r>
      <w:r>
        <w:rPr>
          <w:rFonts w:ascii="Gill Sans MT" w:hAnsi="Gill Sans MT"/>
          <w:color w:val="000000"/>
          <w:sz w:val="16"/>
          <w:szCs w:val="16"/>
        </w:rPr>
        <w:t xml:space="preserve"> : DSS/INSAE, 21 Novembre 2017 </w:t>
      </w:r>
    </w:p>
    <w:p w:rsidR="006A1757" w:rsidRDefault="006A1757"/>
    <w:sectPr w:rsidR="006A1757" w:rsidSect="00EB5292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0A5" w:rsidRDefault="004D2E58" w:rsidP="0010182E">
    <w:pPr>
      <w:pStyle w:val="Pieddepage"/>
      <w:pBdr>
        <w:bottom w:val="thinThickSmallGap" w:sz="24" w:space="1" w:color="339966"/>
      </w:pBdr>
      <w:rPr>
        <w:lang w:val="en-US"/>
      </w:rPr>
    </w:pPr>
  </w:p>
  <w:p w:rsidR="00BD60A5" w:rsidRPr="00D27E57" w:rsidRDefault="004D2E58" w:rsidP="0010182E">
    <w:pPr>
      <w:pStyle w:val="Pieddepage"/>
      <w:tabs>
        <w:tab w:val="left" w:pos="6096"/>
        <w:tab w:val="left" w:pos="6379"/>
      </w:tabs>
      <w:rPr>
        <w:sz w:val="18"/>
        <w:szCs w:val="18"/>
      </w:rPr>
    </w:pPr>
    <w:r w:rsidRPr="00D27E57">
      <w:rPr>
        <w:i/>
        <w:sz w:val="18"/>
        <w:szCs w:val="18"/>
      </w:rPr>
      <w:t>Téléphone :</w:t>
    </w:r>
    <w:r w:rsidRPr="00D27E57">
      <w:rPr>
        <w:sz w:val="18"/>
        <w:szCs w:val="18"/>
      </w:rPr>
      <w:t xml:space="preserve"> 21-30-82-44                   </w:t>
    </w:r>
    <w:r w:rsidRPr="00D27E57">
      <w:rPr>
        <w:i/>
        <w:sz w:val="18"/>
        <w:szCs w:val="18"/>
      </w:rPr>
      <w:t>01</w:t>
    </w:r>
    <w:r>
      <w:rPr>
        <w:i/>
        <w:sz w:val="18"/>
        <w:szCs w:val="18"/>
      </w:rPr>
      <w:t xml:space="preserve"> B.P. : 323                                                         </w:t>
    </w:r>
    <w:r w:rsidRPr="00D27E57">
      <w:rPr>
        <w:i/>
        <w:sz w:val="18"/>
        <w:szCs w:val="18"/>
      </w:rPr>
      <w:t>Télécopieur : (</w:t>
    </w:r>
    <w:r w:rsidRPr="00D27E57">
      <w:rPr>
        <w:sz w:val="18"/>
        <w:szCs w:val="18"/>
      </w:rPr>
      <w:t>229) 21-30-82-46</w:t>
    </w:r>
  </w:p>
  <w:p w:rsidR="00BD60A5" w:rsidRPr="00D27E57" w:rsidRDefault="004D2E58" w:rsidP="0010182E">
    <w:pPr>
      <w:pStyle w:val="Pieddepage"/>
      <w:rPr>
        <w:sz w:val="18"/>
        <w:szCs w:val="18"/>
      </w:rPr>
    </w:pPr>
    <w:r w:rsidRPr="00D27E57">
      <w:rPr>
        <w:sz w:val="18"/>
        <w:szCs w:val="18"/>
        <w:lang w:val="pt-PT"/>
      </w:rPr>
      <w:t xml:space="preserve">21-30-82-45             </w:t>
    </w:r>
    <w:r w:rsidRPr="00D27E57">
      <w:rPr>
        <w:rFonts w:ascii="Arial" w:hAnsi="Arial"/>
        <w:sz w:val="18"/>
        <w:szCs w:val="18"/>
        <w:lang w:val="pt-PT"/>
      </w:rPr>
      <w:t>COTONOU - BENIN</w:t>
    </w:r>
    <w:r w:rsidRPr="00D27E57">
      <w:rPr>
        <w:i/>
        <w:sz w:val="18"/>
        <w:szCs w:val="18"/>
        <w:lang w:val="pt-PT"/>
      </w:rPr>
      <w:t>E-mail</w:t>
    </w:r>
    <w:r w:rsidRPr="00D27E57">
      <w:rPr>
        <w:sz w:val="18"/>
        <w:szCs w:val="18"/>
        <w:lang w:val="pt-PT"/>
      </w:rPr>
      <w:t xml:space="preserve"> : </w:t>
    </w:r>
    <w:hyperlink r:id="rId1" w:history="1">
      <w:r w:rsidRPr="00D27E57">
        <w:rPr>
          <w:rStyle w:val="Lienhypertexte"/>
          <w:sz w:val="18"/>
          <w:szCs w:val="18"/>
          <w:lang w:val="pt-PT"/>
        </w:rPr>
        <w:t>insae@insae-bj.org</w:t>
      </w:r>
    </w:hyperlink>
    <w:r w:rsidRPr="00D27E57">
      <w:rPr>
        <w:i/>
        <w:sz w:val="18"/>
        <w:szCs w:val="18"/>
      </w:rPr>
      <w:t>Site Web</w:t>
    </w:r>
    <w:r w:rsidRPr="00D27E57">
      <w:rPr>
        <w:sz w:val="18"/>
        <w:szCs w:val="18"/>
      </w:rPr>
      <w:t xml:space="preserve"> : </w:t>
    </w:r>
    <w:hyperlink r:id="rId2" w:history="1">
      <w:r w:rsidRPr="00D27E57">
        <w:rPr>
          <w:rStyle w:val="Lienhypertexte"/>
          <w:sz w:val="18"/>
          <w:szCs w:val="18"/>
        </w:rPr>
        <w:t>www,insae-bj.org</w:t>
      </w:r>
    </w:hyperlink>
  </w:p>
  <w:p w:rsidR="00BD60A5" w:rsidRDefault="004D2E58">
    <w:pPr>
      <w:pStyle w:val="Pieddepag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58"/>
    <w:rsid w:val="001D7BE2"/>
    <w:rsid w:val="004D2E58"/>
    <w:rsid w:val="006A1757"/>
    <w:rsid w:val="007B75A5"/>
    <w:rsid w:val="0082209B"/>
    <w:rsid w:val="00AA1C2E"/>
    <w:rsid w:val="00ED5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EEA42-08CD-4F64-99DC-4D5BB61C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E58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nhideWhenUsed/>
    <w:rsid w:val="004D2E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D2E58"/>
    <w:rPr>
      <w:rFonts w:ascii="Calibri" w:eastAsia="Times New Roman" w:hAnsi="Calibri" w:cs="Calibri"/>
      <w:sz w:val="22"/>
      <w:szCs w:val="22"/>
    </w:rPr>
  </w:style>
  <w:style w:type="character" w:styleId="Lienhypertexte">
    <w:name w:val="Hyperlink"/>
    <w:rsid w:val="004D2E58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4D2E58"/>
    <w:pPr>
      <w:spacing w:after="0" w:line="240" w:lineRule="auto"/>
    </w:pPr>
    <w:rPr>
      <w:rFonts w:ascii="Calibri" w:eastAsia="Calibri" w:hAnsi="Calibri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sae@insae-bj.org" TargetMode="External"/><Relationship Id="rId1" Type="http://schemas.openxmlformats.org/officeDocument/2006/relationships/hyperlink" Target="mailto:insae@insae-bj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Eudes Ildevert CHOGNIKA</dc:creator>
  <cp:keywords/>
  <dc:description/>
  <cp:lastModifiedBy>Eudes Ildevert CHOGNIKA</cp:lastModifiedBy>
  <cp:revision>1</cp:revision>
  <dcterms:created xsi:type="dcterms:W3CDTF">2017-11-25T09:14:00Z</dcterms:created>
  <dcterms:modified xsi:type="dcterms:W3CDTF">2017-11-25T09:14:00Z</dcterms:modified>
</cp:coreProperties>
</file>